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4F" w:rsidRDefault="0031044F">
      <w:pPr>
        <w:jc w:val="center"/>
      </w:pPr>
    </w:p>
    <w:p w:rsidR="00744EF3" w:rsidRPr="00671D40" w:rsidRDefault="00744EF3" w:rsidP="00744EF3">
      <w:pPr>
        <w:pStyle w:val="2"/>
        <w:spacing w:before="200" w:after="0" w:line="240" w:lineRule="auto"/>
        <w:jc w:val="center"/>
      </w:pPr>
      <w:r w:rsidRPr="00671D40">
        <w:t>201</w:t>
      </w:r>
      <w:r>
        <w:rPr>
          <w:rFonts w:hint="eastAsia"/>
        </w:rPr>
        <w:t>7</w:t>
      </w:r>
      <w:r w:rsidRPr="00671D40">
        <w:t>年</w:t>
      </w:r>
      <w:r>
        <w:rPr>
          <w:rFonts w:hint="eastAsia"/>
        </w:rPr>
        <w:t>“西门子杯”中国智能制造</w:t>
      </w:r>
      <w:r w:rsidRPr="00671D40">
        <w:t>挑战赛</w:t>
      </w:r>
    </w:p>
    <w:p w:rsidR="00744EF3" w:rsidRPr="006175B6" w:rsidRDefault="00744EF3" w:rsidP="00744EF3">
      <w:pPr>
        <w:jc w:val="center"/>
        <w:rPr>
          <w:rFonts w:ascii="Times New Roman" w:hAnsi="Times New Roman" w:hint="eastAsia"/>
          <w:bCs/>
          <w:sz w:val="32"/>
          <w:szCs w:val="32"/>
        </w:rPr>
      </w:pPr>
      <w:r w:rsidRPr="006175B6">
        <w:rPr>
          <w:rFonts w:ascii="Times New Roman" w:hint="eastAsia"/>
          <w:sz w:val="24"/>
          <w:szCs w:val="24"/>
        </w:rPr>
        <w:t>（原</w:t>
      </w:r>
      <w:r w:rsidRPr="006175B6">
        <w:rPr>
          <w:rFonts w:ascii="Times New Roman"/>
          <w:sz w:val="24"/>
          <w:szCs w:val="24"/>
        </w:rPr>
        <w:t>全国大学生工业自动化挑战赛</w:t>
      </w:r>
      <w:r w:rsidRPr="006175B6">
        <w:rPr>
          <w:rFonts w:ascii="Times New Roman" w:hint="eastAsia"/>
          <w:sz w:val="24"/>
          <w:szCs w:val="24"/>
        </w:rPr>
        <w:t>）</w:t>
      </w:r>
    </w:p>
    <w:p w:rsidR="00744EF3" w:rsidRPr="00E30CF2" w:rsidRDefault="00CE64AA" w:rsidP="00744EF3">
      <w:pPr>
        <w:spacing w:after="200"/>
        <w:jc w:val="center"/>
        <w:rPr>
          <w:rFonts w:ascii="Cambria" w:hAnsi="Cambria" w:hint="eastAsia"/>
          <w:szCs w:val="21"/>
        </w:rPr>
      </w:pPr>
      <w:r>
        <w:rPr>
          <w:rFonts w:ascii="Times New Roman" w:eastAsiaTheme="minorEastAsia" w:hAnsi="Times New Roman" w:hint="eastAsia"/>
          <w:b/>
          <w:bCs/>
          <w:sz w:val="32"/>
          <w:szCs w:val="32"/>
        </w:rPr>
        <w:t>连续过程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 xml:space="preserve"> 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>设计开发</w:t>
      </w:r>
      <w:r w:rsidR="00744EF3" w:rsidRPr="00150109">
        <w:rPr>
          <w:rFonts w:ascii="Times New Roman" w:hAnsi="Times New Roman"/>
          <w:b/>
          <w:bCs/>
          <w:sz w:val="32"/>
          <w:szCs w:val="32"/>
        </w:rPr>
        <w:t>赛项</w:t>
      </w:r>
      <w:r w:rsidR="00744EF3" w:rsidRPr="00150109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744EF3">
        <w:rPr>
          <w:rFonts w:ascii="Times New Roman" w:hAnsi="Times New Roman" w:hint="eastAsia"/>
          <w:b/>
          <w:bCs/>
          <w:sz w:val="32"/>
          <w:szCs w:val="32"/>
        </w:rPr>
        <w:t>【样题】</w:t>
      </w:r>
    </w:p>
    <w:p w:rsidR="00352F88" w:rsidRPr="00744EF3" w:rsidRDefault="00352F88" w:rsidP="00352F88">
      <w:pPr>
        <w:rPr>
          <w:rFonts w:eastAsiaTheme="minorEastAsia"/>
        </w:rPr>
      </w:pP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本样题是为了让参赛队伍了解</w:t>
      </w:r>
      <w:r w:rsidRPr="00585002">
        <w:rPr>
          <w:rFonts w:ascii="Times New Roman" w:eastAsiaTheme="minorEastAsia" w:hAnsi="Times New Roman"/>
          <w:sz w:val="21"/>
          <w:lang w:val="zh-CN"/>
        </w:rPr>
        <w:t>201</w:t>
      </w:r>
      <w:r w:rsidR="003B6702" w:rsidRPr="00585002">
        <w:rPr>
          <w:rFonts w:ascii="Times New Roman" w:eastAsiaTheme="minorEastAsia" w:hAnsi="Times New Roman" w:hint="eastAsia"/>
          <w:sz w:val="21"/>
          <w:lang w:val="zh-CN"/>
        </w:rPr>
        <w:t>7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年</w:t>
      </w:r>
      <w:r w:rsidR="003B670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连续过程设计开发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赛项的工艺对象及控制要求。参赛队伍根据本样题的要求进行</w:t>
      </w:r>
      <w:r w:rsidR="0024344F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开车步骤、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仪表及控制系统的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初步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设计。在仿真对象发布后，具体物性参数、工艺参数、设备参数将给出，</w:t>
      </w:r>
      <w:r w:rsidR="00EB7320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再进行详细设计，并提供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上机练习调试。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在完成基本控制设计的基础上，提倡从</w:t>
      </w:r>
      <w:r w:rsidR="00E33DEF"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先进控制、</w:t>
      </w:r>
      <w:r w:rsidR="00A82ED7"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生产优化、节能、安全</w:t>
      </w:r>
      <w:r w:rsidR="00A82ED7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等多角度进行方案设计与实施。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在正式比赛时，将得到一份正式赛题。正式赛题与样题在物性参数、工艺参数、设备参数、对象特性、控制要求</w:t>
      </w:r>
      <w:r w:rsidR="00C678D2"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、评分考查点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及扰动类型等方面会有</w:t>
      </w:r>
      <w:r w:rsidRPr="00585002">
        <w:rPr>
          <w:rFonts w:ascii="Times New Roman" w:eastAsiaTheme="minorEastAsia" w:hAnsi="Times New Roman" w:cs="Arial Unicode MS"/>
          <w:sz w:val="21"/>
          <w:lang w:val="zh-CN"/>
        </w:rPr>
        <w:t>10-30%</w:t>
      </w: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的差异。</w:t>
      </w:r>
    </w:p>
    <w:p w:rsidR="0031044F" w:rsidRPr="00585002" w:rsidRDefault="000B3C05" w:rsidP="00693E83">
      <w:pPr>
        <w:spacing w:line="360" w:lineRule="auto"/>
        <w:rPr>
          <w:rFonts w:ascii="Times New Roman" w:eastAsiaTheme="minorEastAsia" w:hAnsi="Times New Roman"/>
          <w:b/>
          <w:sz w:val="21"/>
        </w:rPr>
      </w:pPr>
      <w:r w:rsidRPr="00585002">
        <w:rPr>
          <w:rFonts w:ascii="Times New Roman" w:eastAsiaTheme="minorEastAsia" w:hAnsi="Times New Roman" w:cs="Arial Unicode MS" w:hint="eastAsia"/>
          <w:b/>
          <w:sz w:val="21"/>
          <w:lang w:val="zh-CN"/>
        </w:rPr>
        <w:t>一、工艺描述</w:t>
      </w:r>
    </w:p>
    <w:p w:rsidR="0031044F" w:rsidRPr="00585002" w:rsidRDefault="000B3C05" w:rsidP="00585002">
      <w:pPr>
        <w:spacing w:line="360" w:lineRule="auto"/>
        <w:ind w:firstLineChars="200" w:firstLine="420"/>
        <w:rPr>
          <w:rFonts w:ascii="Times New Roman" w:eastAsiaTheme="minorEastAsia" w:hAnsi="Times New Roman"/>
          <w:noProof/>
          <w:sz w:val="21"/>
        </w:rPr>
      </w:pPr>
      <w:r w:rsidRPr="00585002">
        <w:rPr>
          <w:rFonts w:ascii="Times New Roman" w:eastAsiaTheme="minorEastAsia" w:hAnsi="Times New Roman" w:cs="Arial Unicode MS" w:hint="eastAsia"/>
          <w:sz w:val="21"/>
          <w:lang w:val="zh-CN"/>
        </w:rPr>
        <w:t>某反应工艺过程如下图所示：</w:t>
      </w:r>
    </w:p>
    <w:p w:rsidR="00843A70" w:rsidRPr="00843A70" w:rsidRDefault="00C02A85" w:rsidP="008176BC">
      <w:pPr>
        <w:jc w:val="center"/>
        <w:rPr>
          <w:rFonts w:eastAsiaTheme="minorEastAsia"/>
        </w:rPr>
      </w:pPr>
      <w:r w:rsidRPr="00C02A85">
        <w:rPr>
          <w:rFonts w:eastAsiaTheme="minorEastAsia"/>
          <w:noProof/>
        </w:rPr>
        <w:drawing>
          <wp:inline distT="0" distB="0" distL="0" distR="0">
            <wp:extent cx="6120130" cy="4570003"/>
            <wp:effectExtent l="19050" t="0" r="0" b="0"/>
            <wp:docPr id="4" name="图片 3" descr="西门子大赛反应器工艺流程图-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西门子大赛反应器工艺流程图-Model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7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8CB" w:rsidRPr="000D2087" w:rsidRDefault="003718CB" w:rsidP="003718CB">
      <w:pPr>
        <w:spacing w:line="360" w:lineRule="auto"/>
        <w:ind w:firstLineChars="200" w:firstLine="420"/>
        <w:textAlignment w:val="baseline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hint="eastAsia"/>
          <w:sz w:val="21"/>
          <w:szCs w:val="21"/>
        </w:rPr>
        <w:t>该</w:t>
      </w:r>
      <w:r>
        <w:rPr>
          <w:rFonts w:asciiTheme="minorEastAsia" w:eastAsiaTheme="minorEastAsia" w:hAnsiTheme="minorEastAsia" w:hint="eastAsia"/>
          <w:sz w:val="21"/>
          <w:szCs w:val="21"/>
        </w:rPr>
        <w:t>放热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反应过程在催化剂C的作用下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原料</w:t>
      </w:r>
      <w:r w:rsidRPr="000D2087">
        <w:rPr>
          <w:rFonts w:asciiTheme="minorEastAsia" w:eastAsiaTheme="minorEastAsia" w:hAnsiTheme="minorEastAsia"/>
          <w:sz w:val="21"/>
          <w:szCs w:val="21"/>
        </w:rPr>
        <w:t>A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与原料</w:t>
      </w:r>
      <w:r w:rsidRPr="000D2087">
        <w:rPr>
          <w:rFonts w:asciiTheme="minorEastAsia" w:eastAsiaTheme="minorEastAsia" w:hAnsiTheme="minorEastAsia"/>
          <w:sz w:val="21"/>
          <w:szCs w:val="21"/>
        </w:rPr>
        <w:t>B</w:t>
      </w:r>
      <w:r>
        <w:rPr>
          <w:rFonts w:asciiTheme="minorEastAsia" w:eastAsiaTheme="minorEastAsia" w:hAnsiTheme="minorEastAsia" w:hint="eastAsia"/>
          <w:sz w:val="21"/>
          <w:szCs w:val="21"/>
        </w:rPr>
        <w:t>反应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生成主产物D和副产物E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hint="eastAsia"/>
          <w:sz w:val="21"/>
          <w:szCs w:val="21"/>
        </w:rPr>
        <w:t>反应方程式如下：</w:t>
      </w:r>
    </w:p>
    <w:p w:rsidR="003718CB" w:rsidRPr="000D2087" w:rsidRDefault="003718CB" w:rsidP="003718CB">
      <w:pPr>
        <w:spacing w:line="360" w:lineRule="auto"/>
        <w:ind w:firstLineChars="1800" w:firstLine="3780"/>
        <w:jc w:val="both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：</w:t>
      </w:r>
      <w:r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2A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D</w:t>
      </w:r>
    </w:p>
    <w:p w:rsidR="003718CB" w:rsidRPr="000D2087" w:rsidRDefault="003718CB" w:rsidP="003718CB">
      <w:pPr>
        <w:spacing w:line="360" w:lineRule="auto"/>
        <w:ind w:firstLineChars="1800" w:firstLine="3780"/>
        <w:rPr>
          <w:rFonts w:asciiTheme="minorEastAsia" w:eastAsiaTheme="minorEastAsia" w:hAnsiTheme="minorEastAsia"/>
          <w:sz w:val="21"/>
          <w:szCs w:val="21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 xml:space="preserve">：  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 xml:space="preserve">A + B 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—＞ E</w:t>
      </w:r>
    </w:p>
    <w:p w:rsidR="003718CB" w:rsidRPr="00392ECE" w:rsidRDefault="003718CB" w:rsidP="003718CB">
      <w:pPr>
        <w:spacing w:line="360" w:lineRule="auto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lastRenderedPageBreak/>
        <w:t>其中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D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是所需产品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副生成物</w:t>
      </w:r>
      <w:r w:rsidRPr="000D2087">
        <w:rPr>
          <w:rFonts w:asciiTheme="minorEastAsia" w:eastAsiaTheme="minorEastAsia" w:hAnsiTheme="minorEastAsia" w:cs="Arial Unicode MS"/>
          <w:sz w:val="21"/>
          <w:szCs w:val="21"/>
        </w:rPr>
        <w:t>E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是杂质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主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副反应均为强放热反应。为了获得较高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的反应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转化率，采用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D208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D208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过量的工艺。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正常工况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工艺过程如下：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与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分别由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A进料泵、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原料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B进料泵输送进入混合罐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（立式圆罐）内混合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混合物料经预热器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升温后，进入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放热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进行反应，反应所需的催化剂C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由催化剂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输送泵P103从反应器顶部加入。在反应过程中，反应放热强烈，因此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采用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夹套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式水冷却。反应转化率与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反应温度、停留时间、反应物料浓度及混合配比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有关，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反应体系气相压力对温度敏感，在冷却失效产生的高温条件下，过高的气相压力使反应器有爆炸的风险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在反应器顶部设一路抑制剂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当反应压力过高危及安全时，通入抑制剂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F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使催化剂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迅速中毒失活，从而中止反应。冷却水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吸收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的放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形成热水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，热水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通往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预热器对进料进行预热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回收一部分热量，多余的热水通往公用工程。</w:t>
      </w:r>
    </w:p>
    <w:p w:rsidR="003718CB" w:rsidRDefault="003718CB" w:rsidP="003718CB">
      <w:pPr>
        <w:spacing w:line="360" w:lineRule="auto"/>
        <w:ind w:firstLineChars="200" w:firstLine="420"/>
        <w:jc w:val="both"/>
        <w:rPr>
          <w:rFonts w:asciiTheme="minorEastAsia" w:eastAsiaTheme="minorEastAsia" w:hAnsiTheme="minorEastAsia" w:cs="Arial Unicode MS"/>
          <w:sz w:val="21"/>
          <w:szCs w:val="21"/>
          <w:lang w:val="zh-CN"/>
        </w:rPr>
      </w:pP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反应器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R101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底部出口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物含有产品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、杂质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E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，催化剂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C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、以及未反应的原料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和少量原料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B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为了回收原料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，在反应器下游设置闪蒸罐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V102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，将混合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中过量的原料</w:t>
      </w:r>
      <w:r w:rsidRPr="00073D27">
        <w:rPr>
          <w:rFonts w:asciiTheme="minorEastAsia" w:eastAsiaTheme="minorEastAsia" w:hAnsiTheme="minorEastAsia" w:cs="Arial Unicode MS"/>
          <w:sz w:val="21"/>
          <w:szCs w:val="21"/>
          <w:lang w:val="zh-CN"/>
        </w:rPr>
        <w:t>A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分离提纯，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以备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循环使用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闪蒸罐V102底部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的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混合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生成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物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（D+E+C+A+B）经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输送泵加压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送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到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下游分离工序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进行提纯精制</w:t>
      </w:r>
      <w:r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，以分离出产品D</w:t>
      </w:r>
      <w:r w:rsidRPr="00073D27">
        <w:rPr>
          <w:rFonts w:asciiTheme="minorEastAsia" w:eastAsiaTheme="minorEastAsia" w:hAnsiTheme="minorEastAsia" w:cs="Arial Unicode MS" w:hint="eastAsia"/>
          <w:sz w:val="21"/>
          <w:szCs w:val="21"/>
          <w:lang w:val="zh-CN"/>
        </w:rPr>
        <w:t>。</w:t>
      </w:r>
    </w:p>
    <w:p w:rsidR="0031044F" w:rsidRPr="002A39FF" w:rsidRDefault="000B3C05" w:rsidP="002A39FF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lang w:val="zh-CN"/>
        </w:rPr>
        <w:t>仿真对象说明：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Times New Roman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1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）参赛队员在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SMPT-1000</w:t>
      </w:r>
      <w:r w:rsidR="00AD43C5">
        <w:rPr>
          <w:rFonts w:ascii="Times New Roman" w:eastAsiaTheme="minorEastAsia" w:hAnsi="Times New Roman" w:cs="Times New Roman"/>
          <w:sz w:val="21"/>
          <w:szCs w:val="21"/>
          <w:lang w:val="zh-CN"/>
        </w:rPr>
        <w:t>软件平台上，根据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所提供的变量仪表，自行选择系统设计所需的仪表。</w:t>
      </w:r>
    </w:p>
    <w:p w:rsidR="00CD1FED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2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）工艺过程图管线上均可根据方案的需要设置阀门，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阀</w:t>
      </w:r>
      <w:r w:rsidR="00CC5344">
        <w:rPr>
          <w:rFonts w:ascii="Times New Roman" w:eastAsiaTheme="minorEastAsia" w:hAnsi="Times New Roman" w:cs="Times New Roman" w:hint="eastAsia"/>
          <w:b/>
          <w:sz w:val="21"/>
          <w:szCs w:val="21"/>
          <w:lang w:val="zh-CN"/>
        </w:rPr>
        <w:t>门</w:t>
      </w:r>
      <w:r w:rsidRPr="002A39FF">
        <w:rPr>
          <w:rFonts w:ascii="Times New Roman" w:eastAsiaTheme="minorEastAsia" w:hAnsi="Times New Roman" w:cs="Times New Roman"/>
          <w:b/>
          <w:sz w:val="21"/>
          <w:szCs w:val="21"/>
          <w:lang w:val="zh-CN"/>
        </w:rPr>
        <w:t>的流通能力不能随意改变。</w:t>
      </w:r>
      <w:r w:rsidRPr="002A39FF">
        <w:rPr>
          <w:rFonts w:ascii="Times New Roman" w:eastAsiaTheme="minorEastAsia" w:hAnsi="Times New Roman" w:cs="Times New Roman"/>
          <w:sz w:val="21"/>
          <w:szCs w:val="21"/>
          <w:lang w:val="zh-CN"/>
        </w:rPr>
        <w:t>参赛队员可根据需要自行选择阀门的特性（线性、等百分比、快开）和阀门类型（手操阀、调节阀），其中调节阀门用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于控制回路。</w:t>
      </w:r>
    </w:p>
    <w:p w:rsidR="0031044F" w:rsidRPr="002A39FF" w:rsidRDefault="00CD1FED" w:rsidP="00CD1FED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A39FF">
        <w:rPr>
          <w:rFonts w:ascii="Times New Roman" w:eastAsiaTheme="minorEastAsia" w:hAnsi="Times New Roman" w:cs="Arial Unicode MS"/>
          <w:sz w:val="21"/>
          <w:szCs w:val="21"/>
          <w:lang w:val="zh-CN"/>
        </w:rPr>
        <w:t>3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）工艺过程的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设备参数由</w:t>
      </w:r>
      <w:r w:rsidR="00B173E9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全国竞赛</w:t>
      </w:r>
      <w:r w:rsidRPr="002A39FF">
        <w:rPr>
          <w:rFonts w:ascii="Times New Roman" w:eastAsiaTheme="minorEastAsia" w:hAnsi="Times New Roman" w:cs="Arial Unicode MS" w:hint="eastAsia"/>
          <w:b/>
          <w:sz w:val="21"/>
          <w:szCs w:val="21"/>
          <w:lang w:val="zh-CN"/>
        </w:rPr>
        <w:t>专家组设置，参赛队员不可自行变动</w:t>
      </w:r>
      <w:r w:rsidRPr="002A39FF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。</w:t>
      </w:r>
    </w:p>
    <w:p w:rsidR="0031044F" w:rsidRPr="001814A9" w:rsidRDefault="000B3C05" w:rsidP="00131EC4">
      <w:pPr>
        <w:spacing w:line="360" w:lineRule="auto"/>
        <w:rPr>
          <w:rFonts w:ascii="Times New Roman" w:eastAsia="宋体" w:hAnsi="Times New Roman" w:cs="Arial Unicode MS"/>
          <w:b/>
          <w:sz w:val="21"/>
          <w:szCs w:val="21"/>
          <w:lang w:val="zh-CN"/>
        </w:rPr>
      </w:pPr>
      <w:r w:rsidRPr="001814A9">
        <w:rPr>
          <w:rFonts w:ascii="Times New Roman" w:eastAsia="宋体" w:hAnsi="Times New Roman" w:cs="Arial Unicode MS" w:hint="eastAsia"/>
          <w:b/>
          <w:sz w:val="21"/>
          <w:szCs w:val="21"/>
          <w:lang w:val="zh-CN"/>
        </w:rPr>
        <w:t>二、初赛任务</w:t>
      </w:r>
    </w:p>
    <w:p w:rsidR="00585002" w:rsidRPr="00275269" w:rsidRDefault="00585002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针对以上工艺过程，参赛队需要完成开车步骤设计、</w:t>
      </w:r>
      <w:r w:rsidR="002A39FF"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控制算法设计、</w:t>
      </w:r>
      <w:r w:rsidRPr="00275269">
        <w:rPr>
          <w:rFonts w:ascii="Times New Roman" w:eastAsiaTheme="minorEastAsia" w:hAnsiTheme="minorEastAsia" w:cs="Arial Unicode MS" w:hint="eastAsia"/>
          <w:sz w:val="21"/>
          <w:szCs w:val="21"/>
          <w:lang w:val="zh-CN"/>
        </w:rPr>
        <w:t>控制方案设计、实施、调试、投运，包括从冷态到稳态的自动开车过程和开车结束后的工艺过程控制。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甲方需求：</w:t>
      </w:r>
    </w:p>
    <w:p w:rsidR="004A30A9" w:rsidRPr="00275269" w:rsidRDefault="007D4120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产物达到规定浓度要求的前提下，产量越多越好（</w:t>
      </w:r>
      <w:r w:rsidR="00CC2E17" w:rsidRPr="00275269">
        <w:rPr>
          <w:rFonts w:ascii="Times New Roman" w:eastAsiaTheme="minorEastAsia" w:hAnsi="Times New Roman" w:hint="eastAsia"/>
          <w:sz w:val="21"/>
        </w:rPr>
        <w:t>流量</w:t>
      </w:r>
      <w:r w:rsidR="00CC2E17" w:rsidRPr="00275269">
        <w:rPr>
          <w:rFonts w:ascii="Times New Roman" w:eastAsiaTheme="minorEastAsia" w:hAnsi="Times New Roman" w:hint="eastAsia"/>
          <w:sz w:val="21"/>
        </w:rPr>
        <w:t>*</w:t>
      </w:r>
      <w:r w:rsidR="00CC2E17" w:rsidRPr="00275269">
        <w:rPr>
          <w:rFonts w:ascii="Times New Roman" w:eastAsiaTheme="minorEastAsia" w:hAnsi="Times New Roman" w:hint="eastAsia"/>
          <w:sz w:val="21"/>
        </w:rPr>
        <w:t>产物浓度值的累积量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4A30A9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4A30A9" w:rsidRPr="00275269" w:rsidRDefault="004A30A9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（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）</w:t>
      </w:r>
      <w:r w:rsidR="00CC2E17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不能出现安全事故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根据工艺过程及甲方需求，参赛队伍完成：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项目的方案设计，包括对象特性及控制需求分析、</w:t>
      </w:r>
      <w:r w:rsidR="00890281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开车步骤设计、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过程仪表选型、控制回路设计及控制算法研究，以及相关硬件的选型、系统设计和电气设计等</w:t>
      </w:r>
      <w:r w:rsidR="007B2143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。</w:t>
      </w:r>
    </w:p>
    <w:p w:rsidR="0031044F" w:rsidRPr="00275269" w:rsidRDefault="00C412BC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</w:rPr>
        <w:t>）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275269">
        <w:rPr>
          <w:rFonts w:ascii="Times New Roman" w:eastAsiaTheme="minorEastAsia" w:hAnsi="Times New Roman" w:cs="Arial Unicode MS"/>
          <w:sz w:val="21"/>
          <w:lang w:val="zh-CN"/>
        </w:rPr>
        <w:t>PCS7 412-H)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并调试，完成从冷态开车至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稳态</w:t>
      </w:r>
      <w:r w:rsidR="000B3C05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的自动顺序控制。</w:t>
      </w:r>
    </w:p>
    <w:p w:rsidR="00352F88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评分依据甲方需求，在开车过程结束时，以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达到要求的产物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D</w:t>
      </w:r>
      <w:r w:rsidR="00315E38"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的累积量</w:t>
      </w: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为评分依据。</w:t>
      </w:r>
    </w:p>
    <w:p w:rsidR="0031044F" w:rsidRPr="00275269" w:rsidRDefault="000B3C05" w:rsidP="00275269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1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lastRenderedPageBreak/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2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）混合罐、反应器、闪蒸罐等罐式设备出现抽空或满罐现象（生产事故）；</w:t>
      </w:r>
    </w:p>
    <w:p w:rsidR="002A39FF" w:rsidRPr="00275269" w:rsidRDefault="002A39FF" w:rsidP="00275269">
      <w:pPr>
        <w:spacing w:line="360" w:lineRule="auto"/>
        <w:ind w:firstLineChars="200" w:firstLine="420"/>
        <w:rPr>
          <w:rFonts w:ascii="Times New Roman" w:eastAsiaTheme="minorEastAsia" w:hAnsi="Times New Roman" w:cs="Arial Unicode MS"/>
          <w:sz w:val="21"/>
          <w:szCs w:val="21"/>
          <w:lang w:val="zh-CN"/>
        </w:rPr>
      </w:pP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（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3</w:t>
      </w:r>
      <w:r w:rsidRPr="00275269">
        <w:rPr>
          <w:rFonts w:ascii="Times New Roman" w:eastAsiaTheme="minorEastAsia" w:hAnsi="Times New Roman" w:cs="Arial Unicode MS" w:hint="eastAsia"/>
          <w:sz w:val="21"/>
          <w:szCs w:val="21"/>
          <w:lang w:val="zh-CN"/>
        </w:rPr>
        <w:t>）反应器超压爆炸（严重生产事故）。</w:t>
      </w:r>
    </w:p>
    <w:p w:rsidR="0031044F" w:rsidRPr="001814A9" w:rsidRDefault="000B3C05" w:rsidP="00585002">
      <w:pPr>
        <w:spacing w:line="360" w:lineRule="auto"/>
        <w:rPr>
          <w:rFonts w:ascii="Times New Roman" w:eastAsia="宋体" w:hAnsi="Times New Roman"/>
          <w:b/>
          <w:sz w:val="21"/>
          <w:szCs w:val="21"/>
        </w:rPr>
      </w:pPr>
      <w:r w:rsidRPr="001814A9">
        <w:rPr>
          <w:rFonts w:ascii="Times New Roman" w:eastAsia="宋体" w:hAnsi="Arial Unicode MS" w:cs="Arial Unicode MS" w:hint="eastAsia"/>
          <w:b/>
          <w:sz w:val="21"/>
          <w:szCs w:val="21"/>
          <w:lang w:val="zh-CN"/>
        </w:rPr>
        <w:t>三、决赛任务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完成：</w:t>
      </w:r>
    </w:p>
    <w:p w:rsidR="00830CDE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现场接线</w:t>
      </w:r>
      <w:r w:rsidR="00371A40" w:rsidRPr="00371A40">
        <w:rPr>
          <w:rFonts w:ascii="Times New Roman" w:eastAsia="宋体" w:hAnsi="Times New Roman" w:cs="Arial Unicode MS" w:hint="eastAsia"/>
          <w:sz w:val="21"/>
        </w:rPr>
        <w:t>。</w:t>
      </w:r>
    </w:p>
    <w:p w:rsidR="00DB409C" w:rsidRPr="00371A40" w:rsidRDefault="00830CDE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决赛对象从冷态到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稳态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的开车过程顺序控制。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  <w:lang w:val="zh-CN"/>
        </w:rPr>
        <w:t>3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从开车到稳定目标工况的自动切换。</w:t>
      </w:r>
    </w:p>
    <w:p w:rsidR="0031044F" w:rsidRPr="00371A40" w:rsidRDefault="00960BBB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830CDE" w:rsidRPr="00371A40">
        <w:rPr>
          <w:rFonts w:ascii="Times New Roman" w:eastAsia="宋体" w:hAnsi="Times New Roman" w:cs="Arial Unicode MS" w:hint="eastAsia"/>
          <w:sz w:val="21"/>
        </w:rPr>
        <w:t>4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克服系统可能存在的干扰，或实现自动的负荷升降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F3642F" w:rsidRPr="00371A40" w:rsidRDefault="000B3C05" w:rsidP="00371A40">
      <w:pPr>
        <w:spacing w:line="360" w:lineRule="auto"/>
        <w:ind w:firstLineChars="200" w:firstLine="420"/>
        <w:jc w:val="both"/>
        <w:rPr>
          <w:rFonts w:ascii="Times New Roman" w:eastAsia="宋体" w:hAnsi="Times New Roman" w:cs="Times New Roman"/>
          <w:sz w:val="21"/>
          <w:szCs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与初赛相同，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参赛队员在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SMPT-1000</w:t>
      </w:r>
      <w:r w:rsidR="00F3642F" w:rsidRPr="00371A40">
        <w:rPr>
          <w:rFonts w:ascii="Times New Roman" w:eastAsia="宋体" w:hAnsi="Times New Roman" w:cs="Times New Roman"/>
          <w:sz w:val="21"/>
          <w:szCs w:val="21"/>
          <w:lang w:val="zh-CN"/>
        </w:rPr>
        <w:t>软件平台上，根据所提供的变量仪表，自行选择系统设计所需的仪表。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甲方需求：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1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）产物达到规定浓度要求的前提下，产量越多越好（</w:t>
      </w:r>
      <w:r w:rsidRPr="00371A40">
        <w:rPr>
          <w:rFonts w:ascii="Times New Roman" w:eastAsia="宋体" w:hAnsi="Times New Roman" w:hint="eastAsia"/>
          <w:sz w:val="21"/>
        </w:rPr>
        <w:t>流量</w:t>
      </w:r>
      <w:r w:rsidRPr="00371A40">
        <w:rPr>
          <w:rFonts w:ascii="Times New Roman" w:eastAsia="宋体" w:hAnsi="Times New Roman" w:hint="eastAsia"/>
          <w:sz w:val="21"/>
        </w:rPr>
        <w:t>*</w:t>
      </w:r>
      <w:r w:rsidRPr="00371A40">
        <w:rPr>
          <w:rFonts w:ascii="Times New Roman" w:eastAsia="宋体" w:hAnsi="Times New Roman" w:hint="eastAsia"/>
          <w:sz w:val="21"/>
        </w:rPr>
        <w:t>产物浓度值的累积量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）。</w:t>
      </w:r>
    </w:p>
    <w:p w:rsidR="0011188A" w:rsidRPr="00371A40" w:rsidRDefault="0011188A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）不能出现安全事故。</w:t>
      </w:r>
    </w:p>
    <w:p w:rsidR="0031044F" w:rsidRPr="00371A40" w:rsidRDefault="00652E3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11188A" w:rsidRPr="00371A40">
        <w:rPr>
          <w:rFonts w:ascii="Times New Roman" w:eastAsia="宋体" w:hAnsi="Times New Roman" w:cs="Arial Unicode MS" w:hint="eastAsia"/>
          <w:sz w:val="21"/>
        </w:rPr>
        <w:t>3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体系能量利用越高效越好，公用工程消耗越低越好（自行根据工艺过程分析）</w:t>
      </w:r>
      <w:r w:rsidR="002170A7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0B3C05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根据工艺过程及甲方需求，参赛队伍完成：</w:t>
      </w:r>
    </w:p>
    <w:p w:rsidR="00012471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Pr="00371A40">
        <w:rPr>
          <w:rFonts w:ascii="Times New Roman" w:eastAsia="宋体" w:hAnsi="Times New Roman" w:cs="Arial Unicode MS" w:hint="eastAsia"/>
          <w:sz w:val="21"/>
        </w:rPr>
        <w:t>1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现场接线。</w:t>
      </w:r>
    </w:p>
    <w:p w:rsidR="0031044F" w:rsidRPr="00371A40" w:rsidRDefault="00012471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2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在初赛基础上进行方案改进和完善，包括对象特性及控制需求分析、</w:t>
      </w:r>
      <w:r w:rsidR="001814A9" w:rsidRPr="00371A40">
        <w:rPr>
          <w:rFonts w:ascii="Times New Roman" w:eastAsia="宋体" w:hAnsi="Times New Roman" w:cs="Arial Unicode MS" w:hint="eastAsia"/>
          <w:sz w:val="21"/>
          <w:lang w:val="zh-CN"/>
        </w:rPr>
        <w:t>开车步骤设计、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过程仪表选型、控制回路设计及控制算法研究，以及相关硬件的选型、系统设计和电气设计等</w:t>
      </w:r>
      <w:r w:rsidR="00B635B2"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</w:rPr>
        <w:t>3</w:t>
      </w:r>
      <w:r w:rsidRPr="00371A40">
        <w:rPr>
          <w:rFonts w:ascii="Times New Roman" w:eastAsia="宋体" w:hAnsi="Times New Roman" w:cs="Arial Unicode MS" w:hint="eastAsia"/>
          <w:sz w:val="21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控制系统方案在西门子控制系统上实施（控制器硬件型号不限，推荐控制器为</w:t>
      </w:r>
      <w:r w:rsidR="000B3C05" w:rsidRPr="00371A40">
        <w:rPr>
          <w:rFonts w:ascii="Times New Roman" w:eastAsia="宋体" w:hAnsi="Times New Roman" w:cs="Arial Unicode MS"/>
          <w:sz w:val="21"/>
          <w:lang w:val="zh-CN"/>
        </w:rPr>
        <w:t>PCS7 412-H)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并调试，完成自动开车顺序控制及正常工况的控制系统投用。</w:t>
      </w:r>
    </w:p>
    <w:p w:rsidR="0031044F" w:rsidRPr="00371A40" w:rsidRDefault="00F83368" w:rsidP="00371A40">
      <w:pPr>
        <w:spacing w:line="360" w:lineRule="auto"/>
        <w:ind w:firstLineChars="200" w:firstLine="420"/>
        <w:rPr>
          <w:rFonts w:ascii="Times New Roman" w:eastAsia="宋体" w:hAnsi="Times New Roman"/>
          <w:sz w:val="21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（</w:t>
      </w:r>
      <w:r w:rsidR="00012471" w:rsidRPr="00371A40">
        <w:rPr>
          <w:rFonts w:ascii="Times New Roman" w:eastAsia="宋体" w:hAnsi="Times New Roman" w:cs="Arial Unicode MS" w:hint="eastAsia"/>
          <w:sz w:val="21"/>
          <w:lang w:val="zh-CN"/>
        </w:rPr>
        <w:t>4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）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在负荷改变或干扰产生时，实现稳定控制</w:t>
      </w: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>。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lang w:val="zh-CN"/>
        </w:rPr>
      </w:pPr>
      <w:r w:rsidRPr="00371A40">
        <w:rPr>
          <w:rFonts w:ascii="Times New Roman" w:eastAsia="宋体" w:hAnsi="Times New Roman" w:cs="Arial Unicode MS" w:hint="eastAsia"/>
          <w:sz w:val="21"/>
          <w:lang w:val="zh-CN"/>
        </w:rPr>
        <w:t xml:space="preserve">  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评分依据甲方需求，在比赛结束时，</w:t>
      </w:r>
      <w:r w:rsidR="00371A40" w:rsidRPr="00371A40">
        <w:rPr>
          <w:rFonts w:ascii="Times New Roman" w:eastAsia="宋体" w:hAnsi="Times New Roman" w:cs="Arial Unicode MS" w:hint="eastAsia"/>
          <w:sz w:val="21"/>
          <w:lang w:val="zh-CN"/>
        </w:rPr>
        <w:t>以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达到要求的产物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D</w:t>
      </w:r>
      <w:r w:rsidR="00DB409C" w:rsidRPr="00371A40">
        <w:rPr>
          <w:rFonts w:ascii="Times New Roman" w:eastAsia="宋体" w:hAnsi="Times New Roman" w:cs="Arial Unicode MS" w:hint="eastAsia"/>
          <w:sz w:val="21"/>
          <w:lang w:val="zh-CN"/>
        </w:rPr>
        <w:t>的累积量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、</w:t>
      </w:r>
      <w:r w:rsidR="00D06971">
        <w:rPr>
          <w:rFonts w:ascii="Times New Roman" w:eastAsia="宋体" w:hAnsi="Times New Roman" w:cs="Arial Unicode MS" w:hint="eastAsia"/>
          <w:sz w:val="21"/>
          <w:lang w:val="zh-CN"/>
        </w:rPr>
        <w:t>控制效果、</w:t>
      </w:r>
      <w:r w:rsidR="000B3C05" w:rsidRPr="00371A40">
        <w:rPr>
          <w:rFonts w:ascii="Times New Roman" w:eastAsia="宋体" w:hAnsi="Times New Roman" w:cs="Arial Unicode MS" w:hint="eastAsia"/>
          <w:sz w:val="21"/>
          <w:lang w:val="zh-CN"/>
        </w:rPr>
        <w:t>能源利用效率、公用工程消耗等指标进行综合评价。</w:t>
      </w:r>
    </w:p>
    <w:p w:rsidR="00A60465" w:rsidRPr="00275269" w:rsidRDefault="00A60465" w:rsidP="00A60465">
      <w:pPr>
        <w:spacing w:line="360" w:lineRule="auto"/>
        <w:ind w:firstLineChars="200" w:firstLine="420"/>
        <w:rPr>
          <w:rFonts w:ascii="Times New Roman" w:eastAsiaTheme="minorEastAsia" w:hAnsi="Times New Roman"/>
          <w:sz w:val="21"/>
        </w:rPr>
      </w:pPr>
      <w:r w:rsidRPr="00275269">
        <w:rPr>
          <w:rFonts w:ascii="Times New Roman" w:eastAsiaTheme="minorEastAsia" w:hAnsi="Times New Roman" w:cs="Arial Unicode MS" w:hint="eastAsia"/>
          <w:sz w:val="21"/>
          <w:lang w:val="zh-CN"/>
        </w:rPr>
        <w:t>扣分项包括，但不限于以下情况（依顺序扣分增大）：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1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）生产过程中，加抑制剂中止反应（造成废料增加，后处理困难）；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2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）混合罐、反应器、闪蒸罐等设备出现抽空或满罐现象（生产事故）；</w:t>
      </w:r>
    </w:p>
    <w:p w:rsidR="001814A9" w:rsidRPr="00371A40" w:rsidRDefault="001814A9" w:rsidP="00371A40">
      <w:pPr>
        <w:spacing w:line="360" w:lineRule="auto"/>
        <w:ind w:firstLineChars="200" w:firstLine="420"/>
        <w:rPr>
          <w:rFonts w:ascii="Times New Roman" w:eastAsia="宋体" w:hAnsi="Times New Roman" w:cs="Arial Unicode MS"/>
          <w:sz w:val="21"/>
          <w:szCs w:val="21"/>
          <w:lang w:val="zh-CN"/>
        </w:rPr>
      </w:pP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（</w:t>
      </w:r>
      <w:r w:rsidRPr="00371A40">
        <w:rPr>
          <w:rFonts w:ascii="Times New Roman" w:eastAsia="宋体" w:hAnsi="Times New Roman" w:cs="Arial Unicode MS" w:hint="eastAsia"/>
          <w:sz w:val="21"/>
          <w:szCs w:val="21"/>
          <w:lang w:val="zh-CN"/>
        </w:rPr>
        <w:t>3</w:t>
      </w:r>
      <w:r w:rsidRPr="00371A40">
        <w:rPr>
          <w:rFonts w:ascii="Times New Roman" w:eastAsia="宋体" w:hAnsiTheme="minorEastAsia" w:cs="Arial Unicode MS" w:hint="eastAsia"/>
          <w:sz w:val="21"/>
          <w:szCs w:val="21"/>
          <w:lang w:val="zh-CN"/>
        </w:rPr>
        <w:t>）反应器超压爆炸（严重生产事故）。</w:t>
      </w:r>
    </w:p>
    <w:p w:rsidR="001814A9" w:rsidRPr="001814A9" w:rsidRDefault="001814A9" w:rsidP="00CD1FED">
      <w:pPr>
        <w:spacing w:line="360" w:lineRule="auto"/>
        <w:ind w:firstLineChars="200" w:firstLine="440"/>
        <w:rPr>
          <w:rFonts w:ascii="Times New Roman" w:eastAsia="宋体" w:hAnsi="Times New Roman"/>
        </w:rPr>
      </w:pPr>
    </w:p>
    <w:sectPr w:rsidR="001814A9" w:rsidRPr="001814A9" w:rsidSect="0031044F">
      <w:head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5BB" w:rsidRDefault="006775BB" w:rsidP="0031044F">
      <w:r>
        <w:separator/>
      </w:r>
    </w:p>
  </w:endnote>
  <w:endnote w:type="continuationSeparator" w:id="1">
    <w:p w:rsidR="006775BB" w:rsidRDefault="006775BB" w:rsidP="0031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5BB" w:rsidRDefault="006775BB" w:rsidP="0031044F">
      <w:r>
        <w:separator/>
      </w:r>
    </w:p>
  </w:footnote>
  <w:footnote w:type="continuationSeparator" w:id="1">
    <w:p w:rsidR="006775BB" w:rsidRDefault="006775BB" w:rsidP="0031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44F" w:rsidRPr="00744EF3" w:rsidRDefault="00744EF3" w:rsidP="00744EF3">
    <w:pPr>
      <w:pStyle w:val="a6"/>
      <w:rPr>
        <w:rFonts w:ascii="Times New Roman" w:eastAsiaTheme="minorEastAsia" w:hAnsi="Times New Roman" w:hint="eastAsia"/>
      </w:rPr>
    </w:pPr>
    <w:r w:rsidRPr="00FE0594">
      <w:rPr>
        <w:rFonts w:ascii="Times New Roman" w:hAnsi="Times New Roman"/>
      </w:rPr>
      <w:t>2017</w:t>
    </w:r>
    <w:r>
      <w:rPr>
        <w:rFonts w:hint="eastAsia"/>
      </w:rPr>
      <w:t>年</w:t>
    </w:r>
    <w:r>
      <w:rPr>
        <w:rFonts w:eastAsiaTheme="minorEastAsia" w:hint="eastAsia"/>
      </w:rPr>
      <w:t>“</w:t>
    </w:r>
    <w:r>
      <w:rPr>
        <w:rFonts w:hint="eastAsia"/>
      </w:rPr>
      <w:t>西门子杯</w:t>
    </w:r>
    <w:r>
      <w:rPr>
        <w:rFonts w:eastAsiaTheme="minorEastAsia" w:hint="eastAsia"/>
      </w:rPr>
      <w:t>”</w:t>
    </w:r>
    <w:r>
      <w:rPr>
        <w:rFonts w:hint="eastAsia"/>
      </w:rPr>
      <w:t>中国智能制造挑战赛（原全国大学生工业自动化挑战赛）</w:t>
    </w:r>
    <w:r>
      <w:rPr>
        <w:rFonts w:eastAsiaTheme="minorEastAsia" w:hint="eastAsia"/>
      </w:rPr>
      <w:t>连续过程</w:t>
    </w:r>
    <w:r>
      <w:rPr>
        <w:rFonts w:hint="eastAsia"/>
      </w:rPr>
      <w:t xml:space="preserve"> 设计开发赛项 </w:t>
    </w:r>
    <w:r>
      <w:rPr>
        <w:rFonts w:ascii="Times New Roman" w:hAnsi="Times New Roman" w:hint="eastAsia"/>
      </w:rPr>
      <w:t>样</w:t>
    </w:r>
    <w:r w:rsidRPr="00AC587F">
      <w:rPr>
        <w:rFonts w:ascii="Times New Roman" w:hAnsi="Times New Roman"/>
      </w:rPr>
      <w:t>题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704"/>
    <w:multiLevelType w:val="hybridMultilevel"/>
    <w:tmpl w:val="7FAC6192"/>
    <w:lvl w:ilvl="0" w:tplc="56C08BD8">
      <w:start w:val="1"/>
      <w:numFmt w:val="decimal"/>
      <w:lvlText w:val="（%1）"/>
      <w:lvlJc w:val="left"/>
      <w:pPr>
        <w:ind w:left="1000" w:hanging="560"/>
      </w:pPr>
      <w:rPr>
        <w:rFonts w:ascii="Helvetica" w:hAnsi="Helvetica"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">
    <w:nsid w:val="04F300D8"/>
    <w:multiLevelType w:val="hybridMultilevel"/>
    <w:tmpl w:val="FDAAFD42"/>
    <w:styleLink w:val="a"/>
    <w:lvl w:ilvl="0" w:tplc="6C9C20E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B24302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44F1B4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945A3C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462CA0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3E2FE6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E0EA00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DA430E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C4157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16311CCD"/>
    <w:multiLevelType w:val="hybridMultilevel"/>
    <w:tmpl w:val="4BD6AA08"/>
    <w:lvl w:ilvl="0" w:tplc="3A38C9C6">
      <w:start w:val="1"/>
      <w:numFmt w:val="decimal"/>
      <w:lvlText w:val="（%1）"/>
      <w:lvlJc w:val="left"/>
      <w:pPr>
        <w:ind w:left="44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560" w:hanging="420"/>
      </w:pPr>
    </w:lvl>
    <w:lvl w:ilvl="2" w:tplc="0409001B" w:tentative="1">
      <w:start w:val="1"/>
      <w:numFmt w:val="lowerRoman"/>
      <w:lvlText w:val="%3."/>
      <w:lvlJc w:val="right"/>
      <w:pPr>
        <w:ind w:left="980" w:hanging="420"/>
      </w:pPr>
    </w:lvl>
    <w:lvl w:ilvl="3" w:tplc="0409000F" w:tentative="1">
      <w:start w:val="1"/>
      <w:numFmt w:val="decimal"/>
      <w:lvlText w:val="%4."/>
      <w:lvlJc w:val="left"/>
      <w:pPr>
        <w:ind w:left="1400" w:hanging="420"/>
      </w:pPr>
    </w:lvl>
    <w:lvl w:ilvl="4" w:tplc="04090019" w:tentative="1">
      <w:start w:val="1"/>
      <w:numFmt w:val="lowerLetter"/>
      <w:lvlText w:val="%5)"/>
      <w:lvlJc w:val="left"/>
      <w:pPr>
        <w:ind w:left="1820" w:hanging="420"/>
      </w:pPr>
    </w:lvl>
    <w:lvl w:ilvl="5" w:tplc="0409001B" w:tentative="1">
      <w:start w:val="1"/>
      <w:numFmt w:val="lowerRoman"/>
      <w:lvlText w:val="%6."/>
      <w:lvlJc w:val="right"/>
      <w:pPr>
        <w:ind w:left="2240" w:hanging="420"/>
      </w:pPr>
    </w:lvl>
    <w:lvl w:ilvl="6" w:tplc="0409000F" w:tentative="1">
      <w:start w:val="1"/>
      <w:numFmt w:val="decimal"/>
      <w:lvlText w:val="%7."/>
      <w:lvlJc w:val="left"/>
      <w:pPr>
        <w:ind w:left="2660" w:hanging="420"/>
      </w:pPr>
    </w:lvl>
    <w:lvl w:ilvl="7" w:tplc="04090019" w:tentative="1">
      <w:start w:val="1"/>
      <w:numFmt w:val="lowerLetter"/>
      <w:lvlText w:val="%8)"/>
      <w:lvlJc w:val="left"/>
      <w:pPr>
        <w:ind w:left="3080" w:hanging="420"/>
      </w:pPr>
    </w:lvl>
    <w:lvl w:ilvl="8" w:tplc="0409001B" w:tentative="1">
      <w:start w:val="1"/>
      <w:numFmt w:val="lowerRoman"/>
      <w:lvlText w:val="%9."/>
      <w:lvlJc w:val="right"/>
      <w:pPr>
        <w:ind w:left="3500" w:hanging="420"/>
      </w:pPr>
    </w:lvl>
  </w:abstractNum>
  <w:abstractNum w:abstractNumId="3">
    <w:nsid w:val="67D477E2"/>
    <w:multiLevelType w:val="hybridMultilevel"/>
    <w:tmpl w:val="33B620E8"/>
    <w:lvl w:ilvl="0" w:tplc="6928B780">
      <w:start w:val="3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2D6DA9"/>
    <w:multiLevelType w:val="hybridMultilevel"/>
    <w:tmpl w:val="92229E56"/>
    <w:lvl w:ilvl="0" w:tplc="BB344892">
      <w:start w:val="1"/>
      <w:numFmt w:val="decimal"/>
      <w:lvlText w:val="（%1）"/>
      <w:lvlJc w:val="left"/>
      <w:pPr>
        <w:ind w:left="720" w:hanging="72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5621C3"/>
    <w:multiLevelType w:val="hybridMultilevel"/>
    <w:tmpl w:val="FDAAFD42"/>
    <w:numStyleLink w:val="a"/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1044F"/>
    <w:rsid w:val="00002F21"/>
    <w:rsid w:val="00012471"/>
    <w:rsid w:val="00084A8B"/>
    <w:rsid w:val="000B32E4"/>
    <w:rsid w:val="000B3C05"/>
    <w:rsid w:val="000D0ADD"/>
    <w:rsid w:val="000E37CD"/>
    <w:rsid w:val="000F7232"/>
    <w:rsid w:val="00100CCB"/>
    <w:rsid w:val="0011188A"/>
    <w:rsid w:val="00131EC4"/>
    <w:rsid w:val="00167787"/>
    <w:rsid w:val="001814A9"/>
    <w:rsid w:val="001B6D2F"/>
    <w:rsid w:val="001C1921"/>
    <w:rsid w:val="0021349D"/>
    <w:rsid w:val="002170A7"/>
    <w:rsid w:val="00222FDA"/>
    <w:rsid w:val="0024344F"/>
    <w:rsid w:val="0025248F"/>
    <w:rsid w:val="00260E40"/>
    <w:rsid w:val="00275269"/>
    <w:rsid w:val="00297597"/>
    <w:rsid w:val="002A35D9"/>
    <w:rsid w:val="002A39FF"/>
    <w:rsid w:val="002A4D6B"/>
    <w:rsid w:val="002A728E"/>
    <w:rsid w:val="003049C8"/>
    <w:rsid w:val="0031044F"/>
    <w:rsid w:val="00315E38"/>
    <w:rsid w:val="00335212"/>
    <w:rsid w:val="00352F88"/>
    <w:rsid w:val="00361712"/>
    <w:rsid w:val="003718CB"/>
    <w:rsid w:val="00371A40"/>
    <w:rsid w:val="00376125"/>
    <w:rsid w:val="0038046F"/>
    <w:rsid w:val="003B2914"/>
    <w:rsid w:val="003B6702"/>
    <w:rsid w:val="003C52EA"/>
    <w:rsid w:val="00407A4E"/>
    <w:rsid w:val="00424E7C"/>
    <w:rsid w:val="00436031"/>
    <w:rsid w:val="004704A2"/>
    <w:rsid w:val="004828C5"/>
    <w:rsid w:val="0048666D"/>
    <w:rsid w:val="0049667B"/>
    <w:rsid w:val="004A30A9"/>
    <w:rsid w:val="004F087C"/>
    <w:rsid w:val="00514387"/>
    <w:rsid w:val="0052232B"/>
    <w:rsid w:val="00552586"/>
    <w:rsid w:val="00585002"/>
    <w:rsid w:val="005B3BD5"/>
    <w:rsid w:val="005D0F90"/>
    <w:rsid w:val="005E3CF1"/>
    <w:rsid w:val="005F06A9"/>
    <w:rsid w:val="005F4F2F"/>
    <w:rsid w:val="00616230"/>
    <w:rsid w:val="0063206B"/>
    <w:rsid w:val="00652E38"/>
    <w:rsid w:val="006771BC"/>
    <w:rsid w:val="006775BB"/>
    <w:rsid w:val="00693E83"/>
    <w:rsid w:val="00696E39"/>
    <w:rsid w:val="006C634F"/>
    <w:rsid w:val="006D404E"/>
    <w:rsid w:val="00705892"/>
    <w:rsid w:val="00716B38"/>
    <w:rsid w:val="00744EF3"/>
    <w:rsid w:val="007478F4"/>
    <w:rsid w:val="00747A5E"/>
    <w:rsid w:val="00774C98"/>
    <w:rsid w:val="007A072C"/>
    <w:rsid w:val="007B2143"/>
    <w:rsid w:val="007B26EF"/>
    <w:rsid w:val="007C193B"/>
    <w:rsid w:val="007D4120"/>
    <w:rsid w:val="007F7BD8"/>
    <w:rsid w:val="0081051F"/>
    <w:rsid w:val="008176BC"/>
    <w:rsid w:val="00822062"/>
    <w:rsid w:val="00824AF9"/>
    <w:rsid w:val="00830CDE"/>
    <w:rsid w:val="00841817"/>
    <w:rsid w:val="00843A70"/>
    <w:rsid w:val="008501D5"/>
    <w:rsid w:val="00885B58"/>
    <w:rsid w:val="008900F8"/>
    <w:rsid w:val="00890281"/>
    <w:rsid w:val="00893966"/>
    <w:rsid w:val="00895D69"/>
    <w:rsid w:val="008C045E"/>
    <w:rsid w:val="008C34A6"/>
    <w:rsid w:val="008F2225"/>
    <w:rsid w:val="00944422"/>
    <w:rsid w:val="00960A32"/>
    <w:rsid w:val="00960BBB"/>
    <w:rsid w:val="00972243"/>
    <w:rsid w:val="00973A4C"/>
    <w:rsid w:val="00995740"/>
    <w:rsid w:val="009A1B1F"/>
    <w:rsid w:val="009A1D72"/>
    <w:rsid w:val="009A3A0E"/>
    <w:rsid w:val="009B65F3"/>
    <w:rsid w:val="009E655B"/>
    <w:rsid w:val="00A60465"/>
    <w:rsid w:val="00A827E6"/>
    <w:rsid w:val="00A82ED7"/>
    <w:rsid w:val="00AA2B0C"/>
    <w:rsid w:val="00AC6AD8"/>
    <w:rsid w:val="00AD1952"/>
    <w:rsid w:val="00AD43C5"/>
    <w:rsid w:val="00AD5D0A"/>
    <w:rsid w:val="00AD7FDC"/>
    <w:rsid w:val="00B15160"/>
    <w:rsid w:val="00B173E9"/>
    <w:rsid w:val="00B35E0A"/>
    <w:rsid w:val="00B635B2"/>
    <w:rsid w:val="00BE273A"/>
    <w:rsid w:val="00C02A85"/>
    <w:rsid w:val="00C05630"/>
    <w:rsid w:val="00C412BC"/>
    <w:rsid w:val="00C678D2"/>
    <w:rsid w:val="00CC2E17"/>
    <w:rsid w:val="00CC5344"/>
    <w:rsid w:val="00CD1FED"/>
    <w:rsid w:val="00CE64AA"/>
    <w:rsid w:val="00CF0485"/>
    <w:rsid w:val="00CF4D51"/>
    <w:rsid w:val="00D06971"/>
    <w:rsid w:val="00D34C32"/>
    <w:rsid w:val="00D53980"/>
    <w:rsid w:val="00D620E0"/>
    <w:rsid w:val="00D92718"/>
    <w:rsid w:val="00D97BA6"/>
    <w:rsid w:val="00DA718D"/>
    <w:rsid w:val="00DB409C"/>
    <w:rsid w:val="00DC2741"/>
    <w:rsid w:val="00DE5540"/>
    <w:rsid w:val="00E0720B"/>
    <w:rsid w:val="00E13686"/>
    <w:rsid w:val="00E27AF5"/>
    <w:rsid w:val="00E33DEF"/>
    <w:rsid w:val="00E839F7"/>
    <w:rsid w:val="00E92758"/>
    <w:rsid w:val="00EA30E3"/>
    <w:rsid w:val="00EB1E57"/>
    <w:rsid w:val="00EB7320"/>
    <w:rsid w:val="00EF30B9"/>
    <w:rsid w:val="00F22C08"/>
    <w:rsid w:val="00F3642F"/>
    <w:rsid w:val="00F83368"/>
    <w:rsid w:val="00FD4815"/>
    <w:rsid w:val="00FE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1044F"/>
    <w:rPr>
      <w:rFonts w:ascii="Helvetica" w:eastAsia="Helvetica" w:hAnsi="Helvetica" w:cs="Helvetica"/>
      <w:color w:val="000000"/>
      <w:sz w:val="22"/>
      <w:szCs w:val="22"/>
    </w:rPr>
  </w:style>
  <w:style w:type="paragraph" w:styleId="2">
    <w:name w:val="heading 2"/>
    <w:basedOn w:val="a0"/>
    <w:next w:val="a0"/>
    <w:link w:val="2Char"/>
    <w:uiPriority w:val="99"/>
    <w:qFormat/>
    <w:rsid w:val="00744EF3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60" w:after="260" w:line="416" w:lineRule="auto"/>
      <w:jc w:val="both"/>
      <w:outlineLvl w:val="1"/>
    </w:pPr>
    <w:rPr>
      <w:rFonts w:ascii="Cambria" w:eastAsia="宋体" w:hAnsi="Cambria" w:cs="Times New Roman"/>
      <w:b/>
      <w:bCs/>
      <w:color w:val="auto"/>
      <w:sz w:val="32"/>
      <w:szCs w:val="32"/>
      <w:bdr w:val="none" w:sz="0" w:space="0" w:color="auto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1044F"/>
    <w:rPr>
      <w:u w:val="single"/>
    </w:rPr>
  </w:style>
  <w:style w:type="table" w:customStyle="1" w:styleId="TableNormal1">
    <w:name w:val="Table Normal1"/>
    <w:rsid w:val="003104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rsid w:val="0031044F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lang w:val="zh-CN"/>
    </w:rPr>
  </w:style>
  <w:style w:type="numbering" w:customStyle="1" w:styleId="a">
    <w:name w:val="编号"/>
    <w:rsid w:val="0031044F"/>
    <w:pPr>
      <w:numPr>
        <w:numId w:val="1"/>
      </w:numPr>
    </w:pPr>
  </w:style>
  <w:style w:type="paragraph" w:styleId="a6">
    <w:name w:val="header"/>
    <w:basedOn w:val="a0"/>
    <w:link w:val="Char"/>
    <w:uiPriority w:val="99"/>
    <w:unhideWhenUsed/>
    <w:rsid w:val="00616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uiPriority w:val="99"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7">
    <w:name w:val="footer"/>
    <w:basedOn w:val="a0"/>
    <w:link w:val="Char0"/>
    <w:uiPriority w:val="99"/>
    <w:semiHidden/>
    <w:unhideWhenUsed/>
    <w:rsid w:val="006162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7"/>
    <w:uiPriority w:val="99"/>
    <w:semiHidden/>
    <w:rsid w:val="00616230"/>
    <w:rPr>
      <w:rFonts w:ascii="Helvetica" w:eastAsia="Helvetica" w:hAnsi="Helvetica" w:cs="Helvetica"/>
      <w:color w:val="000000"/>
      <w:sz w:val="18"/>
      <w:szCs w:val="18"/>
    </w:rPr>
  </w:style>
  <w:style w:type="paragraph" w:styleId="a8">
    <w:name w:val="Balloon Text"/>
    <w:basedOn w:val="a0"/>
    <w:link w:val="Char1"/>
    <w:uiPriority w:val="99"/>
    <w:semiHidden/>
    <w:unhideWhenUsed/>
    <w:rsid w:val="00843A70"/>
    <w:rPr>
      <w:sz w:val="16"/>
      <w:szCs w:val="16"/>
    </w:rPr>
  </w:style>
  <w:style w:type="character" w:customStyle="1" w:styleId="Char1">
    <w:name w:val="批注框文本 Char"/>
    <w:basedOn w:val="a1"/>
    <w:link w:val="a8"/>
    <w:uiPriority w:val="99"/>
    <w:semiHidden/>
    <w:rsid w:val="00843A70"/>
    <w:rPr>
      <w:rFonts w:ascii="Helvetica" w:eastAsia="Helvetica" w:hAnsi="Helvetica" w:cs="Helvetica"/>
      <w:color w:val="000000"/>
      <w:sz w:val="16"/>
      <w:szCs w:val="16"/>
    </w:rPr>
  </w:style>
  <w:style w:type="paragraph" w:styleId="a9">
    <w:name w:val="List Paragraph"/>
    <w:basedOn w:val="a0"/>
    <w:uiPriority w:val="34"/>
    <w:qFormat/>
    <w:rsid w:val="00716B38"/>
    <w:pPr>
      <w:ind w:firstLineChars="200" w:firstLine="420"/>
    </w:pPr>
  </w:style>
  <w:style w:type="paragraph" w:customStyle="1" w:styleId="contentindent">
    <w:name w:val="contentindent"/>
    <w:basedOn w:val="a0"/>
    <w:rsid w:val="001814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50" w:after="150" w:line="280" w:lineRule="atLeast"/>
      <w:ind w:left="150" w:right="150" w:firstLine="360"/>
    </w:pPr>
    <w:rPr>
      <w:rFonts w:ascii="宋体" w:eastAsia="宋体" w:hAnsi="宋体" w:cs="宋体"/>
      <w:color w:val="auto"/>
      <w:sz w:val="18"/>
      <w:szCs w:val="18"/>
      <w:bdr w:val="none" w:sz="0" w:space="0" w:color="auto"/>
    </w:rPr>
  </w:style>
  <w:style w:type="character" w:customStyle="1" w:styleId="2Char">
    <w:name w:val="标题 2 Char"/>
    <w:basedOn w:val="a1"/>
    <w:link w:val="2"/>
    <w:uiPriority w:val="99"/>
    <w:rsid w:val="00744EF3"/>
    <w:rPr>
      <w:rFonts w:ascii="Cambria" w:eastAsia="宋体" w:hAnsi="Cambria"/>
      <w:b/>
      <w:bCs/>
      <w:sz w:val="32"/>
      <w:szCs w:val="32"/>
      <w:bdr w:val="none" w:sz="0" w:space="0" w:color="auto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605A-1303-46F6-B94A-23D72056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3227</TotalTime>
  <Pages>3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123</cp:revision>
  <cp:lastPrinted>2017-02-08T06:54:00Z</cp:lastPrinted>
  <dcterms:created xsi:type="dcterms:W3CDTF">2016-01-15T14:11:00Z</dcterms:created>
  <dcterms:modified xsi:type="dcterms:W3CDTF">2017-02-13T02:16:00Z</dcterms:modified>
</cp:coreProperties>
</file>